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2"/>
        <w:widowControl/>
        <w:spacing w:lineRule="auto" w:line="240" w:before="24" w:after="0"/>
        <w:ind w:hanging="0"/>
        <w:jc w:val="right"/>
        <w:rPr>
          <w:sz w:val="22"/>
          <w:szCs w:val="22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2835275</wp:posOffset>
                </wp:positionH>
                <wp:positionV relativeFrom="paragraph">
                  <wp:posOffset>-216535</wp:posOffset>
                </wp:positionV>
                <wp:extent cx="419100" cy="257810"/>
                <wp:effectExtent l="0" t="0" r="21590" b="10795"/>
                <wp:wrapNone/>
                <wp:docPr id="1" name="Прямоугольник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320" cy="257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" fillcolor="white" stroked="t" style="position:absolute;margin-left:223.25pt;margin-top:-17.05pt;width:32.9pt;height:20.2pt">
                <w10:wrap type="none"/>
                <v:fill o:detectmouseclick="t" type="solid" color2="black"/>
                <v:stroke color="white" weight="25560" joinstyle="round" endcap="flat"/>
              </v:rect>
            </w:pict>
          </mc:Fallback>
        </mc:AlternateContent>
      </w:r>
      <w:r>
        <w:rPr>
          <w:rStyle w:val="FontStyle12"/>
        </w:rPr>
        <w:t>Приложение 2</w:t>
      </w:r>
    </w:p>
    <w:p>
      <w:pPr>
        <w:pStyle w:val="Style22"/>
        <w:widowControl/>
        <w:spacing w:lineRule="auto" w:line="240" w:before="24" w:after="0"/>
        <w:ind w:hanging="0"/>
        <w:jc w:val="right"/>
        <w:rPr>
          <w:sz w:val="22"/>
          <w:szCs w:val="22"/>
        </w:rPr>
      </w:pPr>
      <w:r>
        <w:rPr>
          <w:rStyle w:val="FontStyle12"/>
        </w:rPr>
        <w:t xml:space="preserve">к информационному сообщению </w:t>
      </w:r>
    </w:p>
    <w:p>
      <w:pPr>
        <w:pStyle w:val="Style22"/>
        <w:widowControl/>
        <w:spacing w:before="24" w:after="200"/>
        <w:ind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договор</w:t>
      </w:r>
      <w:r>
        <w:rPr>
          <w:rFonts w:cs="Times New Roman" w:ascii="Times New Roman" w:hAnsi="Times New Roman"/>
          <w:b/>
          <w:sz w:val="24"/>
          <w:szCs w:val="24"/>
        </w:rPr>
        <w:t xml:space="preserve"> № ____</w:t>
      </w:r>
    </w:p>
    <w:p>
      <w:pPr>
        <w:pStyle w:val="Style22"/>
        <w:widowControl/>
        <w:spacing w:lineRule="auto" w:line="360"/>
        <w:ind w:hanging="0"/>
        <w:jc w:val="center"/>
        <w:rPr>
          <w:b/>
          <w:b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4445</wp:posOffset>
                </wp:positionH>
                <wp:positionV relativeFrom="paragraph">
                  <wp:posOffset>215265</wp:posOffset>
                </wp:positionV>
                <wp:extent cx="6107430" cy="2540"/>
                <wp:effectExtent l="13970" t="5715" r="5080" b="13335"/>
                <wp:wrapNone/>
                <wp:docPr id="2" name="Auto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668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Style w:val="FontStyle12"/>
          <w:b/>
          <w:sz w:val="24"/>
          <w:szCs w:val="24"/>
        </w:rPr>
        <w:t>купли-продажи высвобождаемого движимого военного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Нижний Новгород                                                                                 «___» __________ 2022 г.</w:t>
      </w:r>
    </w:p>
    <w:p>
      <w:pPr>
        <w:pStyle w:val="Normal"/>
        <w:tabs>
          <w:tab w:val="clear" w:pos="265"/>
          <w:tab w:val="left" w:pos="851" w:leader="none"/>
        </w:tabs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265"/>
          <w:tab w:val="left" w:pos="851" w:leader="none"/>
        </w:tabs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686"/>
        <w:jc w:val="both"/>
        <w:rPr>
          <w:rStyle w:val="FontStyle1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казённое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30</w:t>
      </w:r>
      <w:r>
        <w:rPr>
          <w:rFonts w:eastAsia="Times New Roman" w:cs="Times New Roman" w:ascii="Times New Roman" w:hAnsi="Times New Roman"/>
          <w:sz w:val="24"/>
          <w:szCs w:val="24"/>
        </w:rPr>
        <w:t>.09.2021 г. № 1/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1617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«О реализации высвобождаемого имущества» и Договора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>31.05.2022 г. № 24</w:t>
      </w:r>
      <w:bookmarkStart w:id="0" w:name="_GoBack"/>
      <w:bookmarkEnd w:id="0"/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>/241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b/>
          <w:bCs/>
          <w:sz w:val="24"/>
          <w:szCs w:val="24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sz w:val="24"/>
          <w:szCs w:val="24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____________________,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«____» __________ 2022 г. № _________, утверждённого Продавцом «____» __________ 2022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0" w:right="0" w:firstLine="686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left="0" w:right="0" w:firstLine="686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left="0" w:right="0" w:firstLine="686"/>
        <w:jc w:val="both"/>
        <w:rPr/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1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1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 xml:space="preserve"> (в том числе НДС по ставке 20% в размере ____________ рублей ____ коп.)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2.2. С учетом п. 2.1 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2.3. Покупатель — физическое лицо (не являющееся индивидуальным предпринимателем),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сумму НДС перечисляет на счет</w:t>
      </w:r>
      <w:r>
        <w:rPr>
          <w:rStyle w:val="FontStyle12"/>
          <w:b w:val="false"/>
          <w:sz w:val="24"/>
          <w:szCs w:val="24"/>
        </w:rPr>
        <w:t xml:space="preserve"> Балансодержател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я</w:t>
      </w:r>
      <w:r>
        <w:rPr>
          <w:rStyle w:val="FontStyle12"/>
          <w:b w:val="false"/>
          <w:sz w:val="24"/>
          <w:szCs w:val="24"/>
        </w:rPr>
        <w:t xml:space="preserve">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__________»,</w:t>
      </w:r>
      <w:r>
        <w:rPr>
          <w:rStyle w:val="FontStyle12"/>
          <w:b w:val="false"/>
          <w:sz w:val="24"/>
          <w:szCs w:val="24"/>
        </w:rPr>
        <w:t xml:space="preserve"> в течение 5 (пяти) рабочих дней со дня заключения настоящего Договора путем единовременного перечисления денежных средств. </w:t>
      </w:r>
      <w:r>
        <w:rPr>
          <w:rStyle w:val="FontStyle12"/>
          <w:rFonts w:cs="Times New Roman"/>
          <w:b w:val="false"/>
          <w:i/>
          <w:color w:val="000000"/>
          <w:sz w:val="24"/>
          <w:szCs w:val="24"/>
        </w:rPr>
        <w:t>При перечислении денежных средств, необходимо заполнить поле 22 «Код» платежного поручения, указать код нормативного акта - 00</w:t>
      </w:r>
      <w:r>
        <w:rPr>
          <w:rStyle w:val="FontStyle12"/>
          <w:rFonts w:eastAsia="Times New Roman" w:cs="Times New Roman"/>
          <w:b w:val="false"/>
          <w:i/>
          <w:color w:val="000000"/>
          <w:kern w:val="0"/>
          <w:sz w:val="24"/>
          <w:szCs w:val="24"/>
          <w:lang w:val="ru-RU" w:eastAsia="ru-RU" w:bidi="ar-SA"/>
        </w:rPr>
        <w:t>11</w:t>
      </w:r>
      <w:r>
        <w:rPr>
          <w:rStyle w:val="FontStyle12"/>
          <w:rFonts w:cs="Times New Roman"/>
          <w:b w:val="false"/>
          <w:i/>
          <w:color w:val="000000"/>
          <w:sz w:val="24"/>
          <w:szCs w:val="24"/>
        </w:rPr>
        <w:t>,  в соответствии с п.5 Порядка санкционирования операций со средствами, поступающими во временное распоряжение получателей средств ФБ, утвержденного приказом Минфина России от 23.06.2020 №119н.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2.4. Покупатель — налоговый агент (в том числе индивидуальный предприниматель) обязан самостоятельно уплатить в Федеральный бюджет налог на добавленную стоимость в соответствии с абз. 2 п. 3 ст. 161 Налогового кодекса Российской Федерации. </w:t>
      </w:r>
    </w:p>
    <w:p>
      <w:pPr>
        <w:pStyle w:val="Style22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2.5.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2.2, 2.3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п.2.2, 2.3  настоящего Договора.</w:t>
      </w:r>
    </w:p>
    <w:p>
      <w:pPr>
        <w:sectPr>
          <w:headerReference w:type="default" r:id="rId2"/>
          <w:type w:val="nextPage"/>
          <w:pgSz w:w="11906" w:h="16838"/>
          <w:pgMar w:left="1418" w:right="851" w:header="346" w:top="796" w:footer="0" w:bottom="1303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110"/>
        <w:keepNext w:val="true"/>
        <w:widowControl/>
        <w:numPr>
          <w:ilvl w:val="0"/>
          <w:numId w:val="1"/>
        </w:numPr>
        <w:ind w:left="714" w:right="0" w:hanging="357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/>
          <w:spacing w:val="-6"/>
        </w:rPr>
        <w:t xml:space="preserve"> </w:t>
      </w:r>
      <w:r>
        <w:rPr>
          <w:rStyle w:val="FontStyle13"/>
          <w:b w:val="false"/>
          <w:color w:val="000000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2.2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2.2.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2.2 в срок, указанный в п.2.2.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5.5.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5.6. В случае нарушения Покупателем срока вывоза Имущества, предусмотренного 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 (десяти) процентов от цены контракта, а также неустойку (пени) в размере 1 (одного) процента от цены контракта,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5"/>
        <w:tabs>
          <w:tab w:val="clear" w:pos="265"/>
          <w:tab w:val="left" w:pos="1260" w:leader="none"/>
        </w:tabs>
        <w:rPr>
          <w:b w:val="false"/>
          <w:b w:val="false"/>
          <w:color w:val="000000"/>
          <w:sz w:val="24"/>
          <w:szCs w:val="24"/>
        </w:rPr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5"/>
        <w:tabs>
          <w:tab w:val="clear" w:pos="265"/>
          <w:tab w:val="left" w:pos="1260" w:leader="none"/>
        </w:tabs>
        <w:rPr>
          <w:b w:val="false"/>
          <w:b w:val="false"/>
          <w:color w:val="000000"/>
          <w:sz w:val="24"/>
          <w:szCs w:val="24"/>
        </w:rPr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sectPr>
          <w:headerReference w:type="default" r:id="rId3"/>
          <w:type w:val="nextPage"/>
          <w:pgSz w:w="11906" w:h="16838"/>
          <w:pgMar w:left="1560" w:right="720" w:header="323" w:top="658" w:footer="0" w:bottom="2403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462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8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8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58" w:type="dxa"/>
        <w:jc w:val="left"/>
        <w:tblInd w:w="9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16"/>
        <w:gridCol w:w="2408"/>
        <w:gridCol w:w="1299"/>
        <w:gridCol w:w="1255"/>
        <w:gridCol w:w="2427"/>
      </w:tblGrid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sectPr>
          <w:type w:val="continuous"/>
          <w:pgSz w:w="11906" w:h="16838"/>
          <w:pgMar w:left="1560" w:right="720" w:header="323" w:top="658" w:footer="0" w:bottom="2403" w:gutter="0"/>
          <w:formProt w:val="false"/>
          <w:textDirection w:val="lrTb"/>
          <w:docGrid w:type="default" w:linePitch="360" w:charSpace="4096"/>
        </w:sectPr>
      </w:pPr>
    </w:p>
    <w:tbl>
      <w:tblPr>
        <w:tblW w:w="989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0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snapToGrid w:val="false"/>
              <w:jc w:val="center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</w:r>
          </w:p>
        </w:tc>
        <w:tc>
          <w:tcPr>
            <w:tcW w:w="4730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color w:val="auto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Style w:val="FontStyle13"/>
                <w:rFonts w:eastAsia="Times New Roman" w:cs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30" w:type="dxa"/>
        <w:jc w:val="left"/>
        <w:tblInd w:w="-1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7"/>
        <w:gridCol w:w="1631"/>
        <w:gridCol w:w="2422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jc w:val="center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Местонахождение,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20"/>
                <w:u w:val="none"/>
                <w:em w:val="none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lineRule="auto" w:line="240" w:before="0" w:after="20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/>
      </w:r>
    </w:p>
    <w:sectPr>
      <w:type w:val="continuous"/>
      <w:pgSz w:w="11906" w:h="16838"/>
      <w:pgMar w:left="1560" w:right="720" w:header="323" w:top="658" w:footer="0" w:bottom="2403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spacing w:lineRule="auto" w:line="240" w:before="0" w:after="0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0</w:t>
    </w:r>
    <w:r>
      <w:rPr>
        <w:sz w:val="24"/>
        <w:szCs w:val="24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spacing w:before="0" w:after="200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fldChar w:fldCharType="begin"/>
    </w:r>
    <w:r>
      <w:rPr>
        <w:rFonts w:cs="Times New Roman" w:ascii="Times New Roman" w:hAnsi="Times New Roman"/>
      </w:rPr>
      <w:instrText> PAGE </w:instrText>
    </w:r>
    <w:r>
      <w:rPr>
        <w:rFonts w:cs="Times New Roman" w:ascii="Times New Roman" w:hAnsi="Times New Roman"/>
      </w:rPr>
      <w:fldChar w:fldCharType="separate"/>
    </w:r>
    <w:r>
      <w:rPr>
        <w:rFonts w:cs="Times New Roman" w:ascii="Times New Roman" w:hAnsi="Times New Roman"/>
      </w:rPr>
      <w:t>0</w:t>
    </w:r>
    <w:r>
      <w:rPr>
        <w:rFonts w:cs="Times New Roman"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/>
        <w:szCs w:val="24"/>
        <w:rFonts w:cs="Times New Roman"/>
      </w:rPr>
    </w:lvl>
    <w:lvl w:ilvl="1">
      <w:start w:val="9"/>
      <w:numFmt w:val="decimal"/>
      <w:lvlText w:val="%1.%2."/>
      <w:lvlJc w:val="left"/>
      <w:pPr>
        <w:tabs>
          <w:tab w:val="num" w:pos="0"/>
        </w:tabs>
        <w:ind w:left="104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3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5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4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8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68" w:hanging="180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265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2" w:customStyle="1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 w:customStyle="1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 w:customStyle="1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 w:customStyle="1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 w:customStyle="1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 w:customStyle="1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 w:customStyle="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link w:val="af2"/>
    <w:uiPriority w:val="99"/>
    <w:qFormat/>
    <w:rsid w:val="00774eb6"/>
    <w:rPr>
      <w:sz w:val="22"/>
    </w:rPr>
  </w:style>
  <w:style w:type="character" w:styleId="10pt" w:customStyle="1">
    <w:name w:val="Основной текст + 10 pt"/>
    <w:basedOn w:val="DefaultParagraphFont"/>
    <w:qFormat/>
    <w:rsid w:val="006e30f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  <w:lang w:val="ru-RU"/>
    </w:rPr>
  </w:style>
  <w:style w:type="character" w:styleId="WW8Num2z0">
    <w:name w:val="WW8Num2z0"/>
    <w:qFormat/>
    <w:rPr>
      <w:rFonts w:cs="Times New Roman"/>
      <w:b/>
      <w:sz w:val="24"/>
      <w:szCs w:val="24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1z0">
    <w:name w:val="WW8Num1z0"/>
    <w:qFormat/>
    <w:rPr>
      <w:rFonts w:ascii="Times New Roman" w:hAnsi="Times New Roman" w:cs="Times New Roman"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Style18">
    <w:name w:val="Body Text"/>
    <w:basedOn w:val="Normal"/>
    <w:pPr>
      <w:spacing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 w:customStyle="1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 w:customStyle="1">
    <w:name w:val="Style2"/>
    <w:basedOn w:val="Normal"/>
    <w:qFormat/>
    <w:pPr>
      <w:widowControl w:val="false"/>
      <w:spacing w:lineRule="exact" w:line="274" w:before="0" w:after="0"/>
      <w:ind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 w:customStyle="1">
    <w:name w:val="Style3"/>
    <w:basedOn w:val="Normal"/>
    <w:qFormat/>
    <w:pPr>
      <w:widowControl w:val="false"/>
      <w:spacing w:lineRule="exact" w:line="275" w:before="0" w:after="0"/>
      <w:ind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 w:customStyle="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 w:customStyle="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 w:customStyle="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 w:customStyle="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3" w:customStyle="1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>
      <w:rFonts w:eastAsia="Times New Roman" w:cs="Times New Roman"/>
      <w:lang w:eastAsia="en-US"/>
    </w:rPr>
  </w:style>
  <w:style w:type="paragraph" w:styleId="Style25" w:customStyle="1">
    <w:name w:val="Обычный.Нормальный абзац"/>
    <w:qFormat/>
    <w:pPr>
      <w:widowControl w:val="false"/>
      <w:suppressAutoHyphens w:val="true"/>
      <w:overflowPunct w:val="true"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 w:customStyle="1">
    <w:name w:val="ConsNonforma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2"/>
      <w:szCs w:val="20"/>
      <w:lang w:val="ru-RU" w:eastAsia="ru-RU" w:bidi="ar-SA"/>
    </w:rPr>
  </w:style>
  <w:style w:type="paragraph" w:styleId="ConsCell" w:customStyle="1">
    <w:name w:val="ConsCel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 w:customStyle="1">
    <w:name w:val="ConsNormal"/>
    <w:qFormat/>
    <w:pPr>
      <w:widowControl w:val="false"/>
      <w:suppressAutoHyphens w:val="true"/>
      <w:overflowPunct w:val="tru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Style26" w:customStyle="1">
    <w:name w:val="Содержимое врезки"/>
    <w:basedOn w:val="Normal"/>
    <w:qFormat/>
    <w:pPr/>
    <w:rPr/>
  </w:style>
  <w:style w:type="paragraph" w:styleId="Style27" w:customStyle="1">
    <w:name w:val="Содержимое таблицы"/>
    <w:basedOn w:val="Normal"/>
    <w:qFormat/>
    <w:pPr>
      <w:suppressLineNumbers/>
    </w:pPr>
    <w:rPr/>
  </w:style>
  <w:style w:type="paragraph" w:styleId="Style28" w:customStyle="1">
    <w:name w:val="Заголовок таблицы"/>
    <w:basedOn w:val="Style27"/>
    <w:qFormat/>
    <w:pPr>
      <w:jc w:val="center"/>
    </w:pPr>
    <w:rPr>
      <w:b/>
      <w:bCs/>
    </w:rPr>
  </w:style>
  <w:style w:type="paragraph" w:styleId="Style29">
    <w:name w:val="Footer"/>
    <w:basedOn w:val="Normal"/>
    <w:link w:val="af3"/>
    <w:uiPriority w:val="99"/>
    <w:unhideWhenUsed/>
    <w:rsid w:val="00774eb6"/>
    <w:pPr>
      <w:tabs>
        <w:tab w:val="clear" w:pos="265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numbering" w:styleId="WW8Num1">
    <w:name w:val="WW8Num1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Application>LibreOffice/6.4.7.2$Linux_X86_64 LibreOffice_project/72d9d5113b23a0ed474720f9d366fcde9a2744dd</Application>
  <Pages>7</Pages>
  <Words>2081</Words>
  <Characters>14787</Characters>
  <CharactersWithSpaces>16843</CharactersWithSpaces>
  <Paragraphs>132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2022-05-26T10:07:00Z</dcterms:created>
  <dc:creator>internet</dc:creator>
  <dc:description/>
  <dc:language>ru-RU</dc:language>
  <cp:lastModifiedBy/>
  <cp:lastPrinted>2022-05-31T15:06:00Z</cp:lastPrinted>
  <dcterms:modified xsi:type="dcterms:W3CDTF">2022-10-10T11:00:59Z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